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730787" w:rsidRDefault="002A627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 xml:space="preserve"> </w:t>
      </w:r>
      <w:r w:rsidR="00730787">
        <w:rPr>
          <w:rFonts w:ascii="AcadNusx" w:hAnsi="AcadNusx"/>
          <w:lang w:val="it-IT"/>
        </w:rPr>
        <w:t xml:space="preserve"> </w:t>
      </w:r>
      <w:r w:rsidRPr="00730787">
        <w:rPr>
          <w:rFonts w:ascii="AcadNusx" w:hAnsi="AcadNusx"/>
          <w:lang w:val="it-IT"/>
        </w:rPr>
        <w:t xml:space="preserve"> </w:t>
      </w:r>
      <w:r w:rsidR="00730787" w:rsidRPr="00730787">
        <w:rPr>
          <w:rFonts w:ascii="AcadNusx" w:hAnsi="AcadNusx"/>
          <w:lang w:val="it-IT"/>
        </w:rPr>
        <w:t xml:space="preserve">danarTi </w:t>
      </w:r>
      <w:r w:rsidR="00730787">
        <w:rPr>
          <w:rFonts w:ascii="AcadNusx" w:hAnsi="AcadNusx"/>
          <w:lang w:val="it-IT"/>
        </w:rPr>
        <w:t>3</w:t>
      </w:r>
    </w:p>
    <w:p w:rsidR="0073078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>damtkicebulia:</w:t>
      </w:r>
    </w:p>
    <w:p w:rsidR="0073078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>Sps daviT tvildianis samedicino universitetis</w:t>
      </w:r>
    </w:p>
    <w:p w:rsidR="00730787" w:rsidRPr="00730787" w:rsidRDefault="003044A9" w:rsidP="00730787">
      <w:pPr>
        <w:pStyle w:val="NoSpacing"/>
        <w:jc w:val="right"/>
        <w:rPr>
          <w:rFonts w:ascii="AcadNusx" w:hAnsi="AcadNusx"/>
          <w:lang w:val="it-IT"/>
        </w:rPr>
      </w:pPr>
      <w:r>
        <w:rPr>
          <w:rFonts w:ascii="AcadNusx" w:hAnsi="AcadNusx"/>
          <w:lang w:val="it-IT"/>
        </w:rPr>
        <w:t>r</w:t>
      </w:r>
      <w:bookmarkStart w:id="0" w:name="_GoBack"/>
      <w:bookmarkEnd w:id="0"/>
      <w:r w:rsidR="00730787" w:rsidRPr="00730787">
        <w:rPr>
          <w:rFonts w:ascii="AcadNusx" w:hAnsi="AcadNusx"/>
          <w:lang w:val="it-IT"/>
        </w:rPr>
        <w:t>eqtoris brZanebis Tanaxmad</w:t>
      </w:r>
      <w:r w:rsidR="00730787">
        <w:rPr>
          <w:rFonts w:ascii="AcadNusx" w:hAnsi="AcadNusx"/>
          <w:lang w:val="it-IT"/>
        </w:rPr>
        <w:t>.</w:t>
      </w:r>
      <w:r w:rsidR="00730787" w:rsidRPr="00730787">
        <w:rPr>
          <w:rFonts w:ascii="AcadNusx" w:hAnsi="AcadNusx"/>
          <w:lang w:val="it-IT"/>
        </w:rPr>
        <w:t xml:space="preserve"> </w:t>
      </w:r>
    </w:p>
    <w:p w:rsidR="002A627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 xml:space="preserve">2016 wlis 03 seqtebmeri  </w:t>
      </w:r>
    </w:p>
    <w:p w:rsidR="002A6277" w:rsidRPr="00647095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37CC4" w:rsidRPr="00D87E84" w:rsidRDefault="00F37CC4" w:rsidP="00D87E84">
      <w:pPr>
        <w:jc w:val="right"/>
        <w:rPr>
          <w:rFonts w:ascii="BalavMtavr" w:hAnsi="BalavMtavr"/>
          <w:sz w:val="40"/>
          <w:szCs w:val="40"/>
          <w:lang w:val="es-ES_tradnl"/>
        </w:rPr>
      </w:pPr>
      <w:proofErr w:type="spellStart"/>
      <w:proofErr w:type="gramStart"/>
      <w:r w:rsidRPr="00D87E84">
        <w:rPr>
          <w:rFonts w:ascii="BalavMtavr" w:hAnsi="BalavMtavr"/>
          <w:sz w:val="40"/>
          <w:szCs w:val="40"/>
          <w:lang w:val="es-ES_tradnl"/>
        </w:rPr>
        <w:t>samecniero</w:t>
      </w:r>
      <w:proofErr w:type="spellEnd"/>
      <w:proofErr w:type="gramEnd"/>
      <w:r w:rsidRPr="00D87E84">
        <w:rPr>
          <w:rFonts w:ascii="BalavMtavr" w:hAnsi="BalavMtavr"/>
          <w:sz w:val="40"/>
          <w:szCs w:val="40"/>
          <w:lang w:val="es-ES_tradnl"/>
        </w:rPr>
        <w:t xml:space="preserve"> </w:t>
      </w:r>
      <w:proofErr w:type="spellStart"/>
      <w:r w:rsidRPr="00D87E84">
        <w:rPr>
          <w:rFonts w:ascii="BalavMtavr" w:hAnsi="BalavMtavr"/>
          <w:sz w:val="40"/>
          <w:szCs w:val="40"/>
          <w:lang w:val="es-ES_tradnl"/>
        </w:rPr>
        <w:t>naSromebis</w:t>
      </w:r>
      <w:proofErr w:type="spellEnd"/>
      <w:r w:rsidRPr="00D87E84">
        <w:rPr>
          <w:rFonts w:ascii="BalavMtavr" w:hAnsi="BalavMtavr"/>
          <w:sz w:val="40"/>
          <w:szCs w:val="40"/>
          <w:lang w:val="es-ES_tradnl"/>
        </w:rPr>
        <w:t xml:space="preserve"> </w:t>
      </w:r>
      <w:proofErr w:type="spellStart"/>
      <w:r w:rsidRPr="00D87E84">
        <w:rPr>
          <w:rFonts w:ascii="BalavMtavr" w:hAnsi="BalavMtavr"/>
          <w:sz w:val="40"/>
          <w:szCs w:val="40"/>
          <w:lang w:val="es-ES_tradnl"/>
        </w:rPr>
        <w:t>sia</w:t>
      </w:r>
      <w:proofErr w:type="spellEnd"/>
    </w:p>
    <w:p w:rsidR="002A6277" w:rsidRPr="00D87E84" w:rsidRDefault="00D87E84" w:rsidP="00D87E84">
      <w:pPr>
        <w:rPr>
          <w:rFonts w:ascii="BalavMtavr" w:hAnsi="BalavMtavr"/>
          <w:i/>
          <w:lang w:val="es-ES_tradnl"/>
        </w:rPr>
      </w:pPr>
      <w:r>
        <w:rPr>
          <w:rFonts w:ascii="BalavMtavr" w:hAnsi="BalavMtavr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107315</wp:posOffset>
                </wp:positionV>
                <wp:extent cx="33147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583B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2A6277" w:rsidRPr="00D87E84">
        <w:rPr>
          <w:rFonts w:ascii="BalavMtavr" w:hAnsi="BalavMtavr"/>
          <w:i/>
          <w:lang w:val="es-ES_tradnl"/>
        </w:rPr>
        <w:t xml:space="preserve">                                             </w:t>
      </w:r>
    </w:p>
    <w:p w:rsidR="00F37CC4" w:rsidRPr="00D87E84" w:rsidRDefault="002A6277" w:rsidP="00D87E84">
      <w:pPr>
        <w:jc w:val="right"/>
        <w:rPr>
          <w:rFonts w:ascii="AcadNusx" w:hAnsi="AcadNusx"/>
          <w:i/>
          <w:lang w:val="es-ES_tradnl"/>
        </w:rPr>
      </w:pPr>
      <w:r w:rsidRPr="00D87E84">
        <w:rPr>
          <w:rFonts w:ascii="BalavMtavr" w:hAnsi="BalavMtavr"/>
          <w:i/>
          <w:lang w:val="es-ES_tradnl"/>
        </w:rPr>
        <w:t xml:space="preserve">              </w:t>
      </w:r>
      <w:r w:rsidR="00D87E84" w:rsidRPr="00D87E84">
        <w:rPr>
          <w:rFonts w:ascii="BalavMtavr" w:hAnsi="BalavMtavr"/>
          <w:i/>
          <w:lang w:val="es-ES_tradnl"/>
        </w:rPr>
        <w:t>(</w:t>
      </w:r>
      <w:proofErr w:type="spellStart"/>
      <w:proofErr w:type="gramStart"/>
      <w:r w:rsidRPr="00D87E84">
        <w:rPr>
          <w:rFonts w:ascii="AcadNusx" w:hAnsi="AcadNusx"/>
          <w:i/>
          <w:lang w:val="es-ES_tradnl"/>
        </w:rPr>
        <w:t>g</w:t>
      </w:r>
      <w:r w:rsidR="00EC3A5F">
        <w:rPr>
          <w:rFonts w:ascii="AcadNusx" w:hAnsi="AcadNusx"/>
          <w:i/>
          <w:lang w:val="es-ES_tradnl"/>
        </w:rPr>
        <w:t>v</w:t>
      </w:r>
      <w:r w:rsidRPr="00D87E84">
        <w:rPr>
          <w:rFonts w:ascii="AcadNusx" w:hAnsi="AcadNusx"/>
          <w:i/>
          <w:lang w:val="es-ES_tradnl"/>
        </w:rPr>
        <w:t>ari</w:t>
      </w:r>
      <w:proofErr w:type="spellEnd"/>
      <w:proofErr w:type="gramEnd"/>
      <w:r w:rsidRPr="00D87E84">
        <w:rPr>
          <w:rFonts w:ascii="AcadNusx" w:hAnsi="AcadNusx"/>
          <w:i/>
          <w:lang w:val="es-ES_tradnl"/>
        </w:rPr>
        <w:t xml:space="preserve">, </w:t>
      </w:r>
      <w:proofErr w:type="spellStart"/>
      <w:r w:rsidRPr="00D87E84">
        <w:rPr>
          <w:rFonts w:ascii="AcadNusx" w:hAnsi="AcadNusx"/>
          <w:i/>
          <w:lang w:val="es-ES_tradnl"/>
        </w:rPr>
        <w:t>saxeli</w:t>
      </w:r>
      <w:proofErr w:type="spellEnd"/>
      <w:r w:rsidR="00D87E84" w:rsidRPr="00D87E84">
        <w:rPr>
          <w:rFonts w:ascii="AcadNusx" w:hAnsi="AcadNusx"/>
          <w:i/>
          <w:lang w:val="es-ES_tradnl"/>
        </w:rPr>
        <w:t>)</w:t>
      </w:r>
      <w:r w:rsidRPr="00D87E84">
        <w:rPr>
          <w:rFonts w:ascii="AcadNusx" w:hAnsi="AcadNusx"/>
          <w:i/>
          <w:lang w:val="es-ES_tradnl"/>
        </w:rPr>
        <w:t xml:space="preserve"> </w:t>
      </w:r>
    </w:p>
    <w:tbl>
      <w:tblPr>
        <w:tblStyle w:val="TableGrid"/>
        <w:tblW w:w="1131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765"/>
      </w:tblGrid>
      <w:tr w:rsidR="000B5DA1" w:rsidRPr="008F405A" w:rsidTr="00D87E84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samecniero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 xml:space="preserve"> </w:t>
            </w: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naSromTa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 xml:space="preserve"> </w:t>
            </w: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nabeWdi</w:t>
            </w:r>
            <w:proofErr w:type="spellEnd"/>
            <w:r w:rsidR="00FF6A92" w:rsidRPr="00D87E84">
              <w:rPr>
                <w:rFonts w:ascii="AcadNusx" w:hAnsi="AcadNusx"/>
                <w:b/>
                <w:sz w:val="24"/>
                <w:szCs w:val="24"/>
              </w:rPr>
              <w:t xml:space="preserve"> </w:t>
            </w:r>
            <w:r w:rsidRPr="00D87E84">
              <w:rPr>
                <w:rFonts w:ascii="AcadNusx" w:hAnsi="AcadNusx"/>
                <w:b/>
                <w:sz w:val="24"/>
                <w:szCs w:val="24"/>
              </w:rPr>
              <w:t>an</w:t>
            </w:r>
          </w:p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xelnaweri</w:t>
            </w:r>
            <w:proofErr w:type="spellEnd"/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gamomcemloba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 xml:space="preserve">, </w:t>
            </w: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Jurnali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 xml:space="preserve"> (</w:t>
            </w: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nomeri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 xml:space="preserve">, </w:t>
            </w: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weli</w:t>
            </w:r>
            <w:proofErr w:type="spellEnd"/>
            <w:r w:rsidRPr="00D87E84">
              <w:rPr>
                <w:rFonts w:ascii="AcadNusx" w:hAnsi="AcadNusx"/>
                <w:b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left="-108" w:right="-108" w:firstLine="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nabeWdi gverdebis an</w:t>
            </w:r>
          </w:p>
          <w:p w:rsidR="00F947A8" w:rsidRPr="00D87E84" w:rsidRDefault="00F947A8" w:rsidP="002A6277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furclebis raodenoba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naSromis</w:t>
            </w:r>
            <w:proofErr w:type="spellEnd"/>
          </w:p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Tanaavtorebis</w:t>
            </w:r>
            <w:proofErr w:type="spellEnd"/>
          </w:p>
          <w:p w:rsidR="00F947A8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proofErr w:type="spellStart"/>
            <w:r w:rsidRPr="00D87E84">
              <w:rPr>
                <w:rFonts w:ascii="AcadNusx" w:hAnsi="AcadNusx"/>
                <w:b/>
                <w:sz w:val="24"/>
                <w:szCs w:val="24"/>
              </w:rPr>
              <w:t>gvarebi</w:t>
            </w:r>
            <w:proofErr w:type="spellEnd"/>
          </w:p>
        </w:tc>
      </w:tr>
      <w:tr w:rsidR="00D87E84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87E8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  <w:r w:rsidRPr="00D87E84">
              <w:rPr>
                <w:rFonts w:ascii="AcadNusx" w:hAnsi="AcadNusx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87E8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6</w:t>
            </w:r>
          </w:p>
        </w:tc>
      </w:tr>
      <w:tr w:rsidR="000B5DA1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2A6277" w:rsidRPr="008F405A" w:rsidRDefault="002A6277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E16DE" w:rsidRDefault="007E16DE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tbl>
      <w:tblPr>
        <w:tblStyle w:val="TableGrid"/>
        <w:tblW w:w="1131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765"/>
      </w:tblGrid>
      <w:tr w:rsidR="00D87E84" w:rsidRPr="008F405A" w:rsidTr="004D5A20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>
              <w:rPr>
                <w:rFonts w:ascii="AcadNusx" w:hAnsi="AcadNusx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6</w:t>
            </w:r>
          </w:p>
        </w:tc>
      </w:tr>
      <w:tr w:rsidR="00D87E84" w:rsidRPr="008F405A" w:rsidTr="004D5A20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D87E84" w:rsidRPr="008F405A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  <w:proofErr w:type="spellStart"/>
      <w:proofErr w:type="gramStart"/>
      <w:r>
        <w:rPr>
          <w:rFonts w:ascii="AcadNusx" w:hAnsi="AcadNusx"/>
          <w:sz w:val="20"/>
          <w:szCs w:val="20"/>
        </w:rPr>
        <w:t>piradi</w:t>
      </w:r>
      <w:proofErr w:type="spellEnd"/>
      <w:proofErr w:type="gramEnd"/>
      <w:r>
        <w:rPr>
          <w:rFonts w:ascii="AcadNusx" w:hAnsi="AcadNusx"/>
          <w:sz w:val="20"/>
          <w:szCs w:val="20"/>
        </w:rPr>
        <w:t xml:space="preserve"> </w:t>
      </w:r>
      <w:proofErr w:type="spellStart"/>
      <w:r>
        <w:rPr>
          <w:rFonts w:ascii="AcadNusx" w:hAnsi="AcadNusx"/>
          <w:sz w:val="20"/>
          <w:szCs w:val="20"/>
        </w:rPr>
        <w:t>xelmowera</w:t>
      </w:r>
      <w:proofErr w:type="spellEnd"/>
      <w:r>
        <w:rPr>
          <w:rFonts w:ascii="AcadNusx" w:hAnsi="AcadNusx"/>
          <w:sz w:val="20"/>
          <w:szCs w:val="20"/>
        </w:rPr>
        <w:t xml:space="preserve">: </w:t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proofErr w:type="spellStart"/>
      <w:r>
        <w:rPr>
          <w:rFonts w:ascii="AcadNusx" w:hAnsi="AcadNusx"/>
          <w:sz w:val="20"/>
          <w:szCs w:val="20"/>
        </w:rPr>
        <w:t>TariRi</w:t>
      </w:r>
      <w:proofErr w:type="spellEnd"/>
      <w:r>
        <w:rPr>
          <w:rFonts w:ascii="AcadNusx" w:hAnsi="AcadNusx"/>
          <w:sz w:val="20"/>
          <w:szCs w:val="20"/>
        </w:rPr>
        <w:t xml:space="preserve">:  </w:t>
      </w: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p w:rsidR="00D87E84" w:rsidRDefault="00D87E84" w:rsidP="00D87E8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ვადასტურებ:                                                                              თ. ზურაშვილი </w:t>
      </w:r>
    </w:p>
    <w:p w:rsidR="00D87E84" w:rsidRPr="00D87E84" w:rsidRDefault="00D87E84" w:rsidP="00D87E84">
      <w:pPr>
        <w:ind w:left="4320" w:firstLine="720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დეკანის მოადგილე სამეცნიერო დარგში</w:t>
      </w:r>
    </w:p>
    <w:p w:rsidR="00D87E84" w:rsidRPr="008F405A" w:rsidRDefault="00D87E84" w:rsidP="00D87E84">
      <w:pPr>
        <w:rPr>
          <w:sz w:val="24"/>
          <w:szCs w:val="24"/>
        </w:rPr>
      </w:pPr>
    </w:p>
    <w:sectPr w:rsidR="00D87E84" w:rsidRPr="008F405A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78" w:rsidRDefault="00987E78" w:rsidP="00261F16">
      <w:pPr>
        <w:spacing w:after="0" w:line="240" w:lineRule="auto"/>
      </w:pPr>
      <w:r>
        <w:separator/>
      </w:r>
    </w:p>
  </w:endnote>
  <w:endnote w:type="continuationSeparator" w:id="0">
    <w:p w:rsidR="00987E78" w:rsidRDefault="00987E78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78" w:rsidRDefault="00987E78" w:rsidP="00261F16">
      <w:pPr>
        <w:spacing w:after="0" w:line="240" w:lineRule="auto"/>
      </w:pPr>
      <w:r>
        <w:separator/>
      </w:r>
    </w:p>
  </w:footnote>
  <w:footnote w:type="continuationSeparator" w:id="0">
    <w:p w:rsidR="00987E78" w:rsidRDefault="00987E78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4273"/>
    <w:rsid w:val="000237B2"/>
    <w:rsid w:val="00053073"/>
    <w:rsid w:val="00084230"/>
    <w:rsid w:val="00084ED7"/>
    <w:rsid w:val="000B5DA1"/>
    <w:rsid w:val="001636E1"/>
    <w:rsid w:val="00181E31"/>
    <w:rsid w:val="00261F16"/>
    <w:rsid w:val="002772DA"/>
    <w:rsid w:val="00285253"/>
    <w:rsid w:val="002A6277"/>
    <w:rsid w:val="002B1AAC"/>
    <w:rsid w:val="003044A9"/>
    <w:rsid w:val="00317335"/>
    <w:rsid w:val="00342EF2"/>
    <w:rsid w:val="00401BC0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730787"/>
    <w:rsid w:val="007601AD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F405A"/>
    <w:rsid w:val="009173F7"/>
    <w:rsid w:val="009505AF"/>
    <w:rsid w:val="0098148C"/>
    <w:rsid w:val="00987E78"/>
    <w:rsid w:val="00990CCA"/>
    <w:rsid w:val="009922F9"/>
    <w:rsid w:val="00995017"/>
    <w:rsid w:val="00A14A07"/>
    <w:rsid w:val="00A31D65"/>
    <w:rsid w:val="00A420EC"/>
    <w:rsid w:val="00B1338D"/>
    <w:rsid w:val="00B5022A"/>
    <w:rsid w:val="00C443E2"/>
    <w:rsid w:val="00C4461E"/>
    <w:rsid w:val="00C456F1"/>
    <w:rsid w:val="00C7386E"/>
    <w:rsid w:val="00C763A3"/>
    <w:rsid w:val="00CC1A44"/>
    <w:rsid w:val="00D04860"/>
    <w:rsid w:val="00D062E5"/>
    <w:rsid w:val="00D36FDF"/>
    <w:rsid w:val="00D87E84"/>
    <w:rsid w:val="00E94AF3"/>
    <w:rsid w:val="00EC3A5F"/>
    <w:rsid w:val="00ED5171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CDFD3-B2A6-49E8-951A-9BB4C31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Dean</cp:lastModifiedBy>
  <cp:revision>60</cp:revision>
  <cp:lastPrinted>2016-05-25T13:53:00Z</cp:lastPrinted>
  <dcterms:created xsi:type="dcterms:W3CDTF">2016-05-25T11:51:00Z</dcterms:created>
  <dcterms:modified xsi:type="dcterms:W3CDTF">2016-09-12T08:18:00Z</dcterms:modified>
</cp:coreProperties>
</file>