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77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730787" w:rsidRPr="00BB4424" w:rsidRDefault="00730787" w:rsidP="00730787">
      <w:pPr>
        <w:pStyle w:val="NoSpacing"/>
        <w:jc w:val="right"/>
        <w:rPr>
          <w:rFonts w:ascii="Sylfaen" w:hAnsi="Sylfaen"/>
          <w:sz w:val="16"/>
          <w:szCs w:val="16"/>
          <w:lang w:val="ka-GE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danarTi </w:t>
      </w:r>
      <w:r w:rsidR="00BB4424">
        <w:rPr>
          <w:rFonts w:ascii="Sylfaen" w:hAnsi="Sylfaen"/>
          <w:sz w:val="16"/>
          <w:szCs w:val="16"/>
          <w:lang w:val="ka-GE"/>
        </w:rPr>
        <w:t>3</w:t>
      </w: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damtkicebulia:</w:t>
      </w: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Sps </w:t>
      </w:r>
      <w:r w:rsidR="00EE7D79" w:rsidRPr="00191F54">
        <w:rPr>
          <w:rFonts w:ascii="AcadNusx" w:hAnsi="AcadNusx"/>
          <w:sz w:val="16"/>
          <w:szCs w:val="16"/>
          <w:lang w:val="it-IT"/>
        </w:rPr>
        <w:t>,,</w:t>
      </w:r>
      <w:r w:rsidRPr="00191F54">
        <w:rPr>
          <w:rFonts w:ascii="AcadNusx" w:hAnsi="AcadNusx"/>
          <w:sz w:val="16"/>
          <w:szCs w:val="16"/>
          <w:lang w:val="it-IT"/>
        </w:rPr>
        <w:t>daviT tvildianis samedicino universiteti</w:t>
      </w:r>
      <w:r w:rsidR="00EE7D79" w:rsidRPr="00191F54">
        <w:rPr>
          <w:rFonts w:ascii="AcadNusx" w:hAnsi="AcadNusx"/>
          <w:sz w:val="16"/>
          <w:szCs w:val="16"/>
          <w:lang w:val="it-IT"/>
        </w:rPr>
        <w:t>”-</w:t>
      </w:r>
      <w:r w:rsidRPr="00191F54">
        <w:rPr>
          <w:rFonts w:ascii="AcadNusx" w:hAnsi="AcadNusx"/>
          <w:sz w:val="16"/>
          <w:szCs w:val="16"/>
          <w:lang w:val="it-IT"/>
        </w:rPr>
        <w:t>s</w:t>
      </w:r>
    </w:p>
    <w:p w:rsidR="001908D5" w:rsidRPr="00191F54" w:rsidRDefault="001908D5" w:rsidP="001908D5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201</w:t>
      </w:r>
      <w:r w:rsidR="00335AA9" w:rsidRPr="00191F54">
        <w:rPr>
          <w:rFonts w:ascii="AcadNusx" w:hAnsi="AcadNusx"/>
          <w:sz w:val="16"/>
          <w:szCs w:val="16"/>
          <w:lang w:val="it-IT"/>
        </w:rPr>
        <w:t>8</w:t>
      </w:r>
      <w:r w:rsidRPr="00191F54">
        <w:rPr>
          <w:rFonts w:ascii="AcadNusx" w:hAnsi="AcadNusx"/>
          <w:sz w:val="16"/>
          <w:szCs w:val="16"/>
          <w:lang w:val="it-IT"/>
        </w:rPr>
        <w:t xml:space="preserve"> wlis </w:t>
      </w:r>
      <w:r w:rsidR="00335AA9" w:rsidRPr="00191F54">
        <w:rPr>
          <w:rFonts w:ascii="AcadNusx" w:hAnsi="AcadNusx"/>
          <w:sz w:val="16"/>
          <w:szCs w:val="16"/>
          <w:lang w:val="it-IT"/>
        </w:rPr>
        <w:t>1</w:t>
      </w:r>
      <w:r w:rsidR="00BB4424">
        <w:rPr>
          <w:rFonts w:ascii="Sylfaen" w:hAnsi="Sylfaen"/>
          <w:sz w:val="16"/>
          <w:szCs w:val="16"/>
          <w:lang w:val="ka-GE"/>
        </w:rPr>
        <w:t>6</w:t>
      </w:r>
      <w:r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BB4424">
        <w:rPr>
          <w:rFonts w:ascii="Sylfaen" w:hAnsi="Sylfaen"/>
          <w:sz w:val="16"/>
          <w:szCs w:val="16"/>
          <w:lang w:val="ka-GE"/>
        </w:rPr>
        <w:t>ოქტომბრი</w:t>
      </w:r>
      <w:r w:rsidR="004435D3" w:rsidRPr="00191F54">
        <w:rPr>
          <w:rFonts w:ascii="AcadNusx" w:hAnsi="AcadNusx"/>
          <w:sz w:val="16"/>
          <w:szCs w:val="16"/>
          <w:lang w:val="it-IT"/>
        </w:rPr>
        <w:t>s</w:t>
      </w:r>
      <w:r w:rsidRPr="00191F54">
        <w:rPr>
          <w:rFonts w:ascii="AcadNusx" w:hAnsi="AcadNusx"/>
          <w:sz w:val="16"/>
          <w:szCs w:val="16"/>
          <w:lang w:val="it-IT"/>
        </w:rPr>
        <w:t xml:space="preserve">  </w:t>
      </w:r>
    </w:p>
    <w:p w:rsidR="00730787" w:rsidRPr="004435D3" w:rsidRDefault="003044A9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r</w:t>
      </w:r>
      <w:bookmarkStart w:id="0" w:name="_GoBack"/>
      <w:bookmarkEnd w:id="0"/>
      <w:r w:rsidR="00730787" w:rsidRPr="00191F54">
        <w:rPr>
          <w:rFonts w:ascii="AcadNusx" w:hAnsi="AcadNusx"/>
          <w:sz w:val="16"/>
          <w:szCs w:val="16"/>
          <w:lang w:val="it-IT"/>
        </w:rPr>
        <w:t xml:space="preserve">eqtoris </w:t>
      </w:r>
      <w:r w:rsidR="00BB4424">
        <w:rPr>
          <w:rFonts w:ascii="AcadNusx" w:hAnsi="AcadNusx"/>
          <w:sz w:val="16"/>
          <w:szCs w:val="16"/>
          <w:lang w:val="it-IT"/>
        </w:rPr>
        <w:t>#</w:t>
      </w:r>
      <w:r w:rsidR="00BB4424">
        <w:rPr>
          <w:rFonts w:ascii="Sylfaen" w:hAnsi="Sylfaen"/>
          <w:sz w:val="16"/>
          <w:szCs w:val="16"/>
          <w:lang w:val="ka-GE"/>
        </w:rPr>
        <w:t>71</w:t>
      </w:r>
      <w:r w:rsidR="00335AA9" w:rsidRPr="00191F54">
        <w:rPr>
          <w:rFonts w:ascii="AcadNusx" w:hAnsi="AcadNusx"/>
          <w:sz w:val="16"/>
          <w:szCs w:val="16"/>
          <w:lang w:val="it-IT"/>
        </w:rPr>
        <w:t>/a</w:t>
      </w:r>
      <w:r w:rsidR="001908D5"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730787" w:rsidRPr="00191F54">
        <w:rPr>
          <w:rFonts w:ascii="AcadNusx" w:hAnsi="AcadNusx"/>
          <w:sz w:val="16"/>
          <w:szCs w:val="16"/>
          <w:lang w:val="it-IT"/>
        </w:rPr>
        <w:t>brZanebis Tanaxmad.</w:t>
      </w:r>
    </w:p>
    <w:p w:rsidR="002A6277" w:rsidRPr="004435D3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9D0B9E" w:rsidRPr="00F8476C" w:rsidRDefault="009D0B9E" w:rsidP="009D0B9E">
      <w:pPr>
        <w:jc w:val="center"/>
        <w:rPr>
          <w:rFonts w:ascii="AcadMtavr" w:hAnsi="AcadMtavr"/>
          <w:b/>
          <w:sz w:val="28"/>
          <w:szCs w:val="28"/>
        </w:rPr>
      </w:pPr>
      <w:r w:rsidRPr="00F8476C">
        <w:rPr>
          <w:rFonts w:ascii="AcadMtavr" w:hAnsi="AcadMtavr"/>
          <w:b/>
          <w:sz w:val="28"/>
          <w:szCs w:val="28"/>
        </w:rPr>
        <w:t>sarekomendacio forma</w:t>
      </w:r>
    </w:p>
    <w:p w:rsidR="009D0B9E" w:rsidRDefault="009D0B9E" w:rsidP="009D0B9E">
      <w:pPr>
        <w:jc w:val="center"/>
        <w:rPr>
          <w:rFonts w:ascii="AcadMtavr" w:hAnsi="AcadMtavr"/>
          <w:b/>
          <w:sz w:val="28"/>
          <w:szCs w:val="28"/>
        </w:rPr>
      </w:pPr>
      <w:r w:rsidRPr="00F8476C">
        <w:rPr>
          <w:rFonts w:ascii="AcadMtavr" w:hAnsi="AcadMtavr"/>
          <w:b/>
          <w:sz w:val="28"/>
          <w:szCs w:val="28"/>
        </w:rPr>
        <w:t>doqturanturis programaSi warsadgenad</w:t>
      </w:r>
    </w:p>
    <w:p w:rsidR="009D0B9E" w:rsidRPr="00F8476C" w:rsidRDefault="009D0B9E" w:rsidP="009D0B9E">
      <w:pPr>
        <w:jc w:val="center"/>
        <w:rPr>
          <w:rFonts w:ascii="AcadMtavr" w:hAnsi="AcadMtavr"/>
          <w:b/>
          <w:sz w:val="28"/>
          <w:szCs w:val="28"/>
        </w:rPr>
      </w:pPr>
    </w:p>
    <w:tbl>
      <w:tblPr>
        <w:tblpPr w:leftFromText="180" w:rightFromText="180" w:vertAnchor="text" w:horzAnchor="margin" w:tblpX="1116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</w:tblGrid>
      <w:tr w:rsidR="009D0B9E" w:rsidRPr="00FB3F82" w:rsidTr="009733AA">
        <w:tc>
          <w:tcPr>
            <w:tcW w:w="7488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  <w:r w:rsidRPr="00FB3F82">
              <w:rPr>
                <w:rFonts w:ascii="AcadMtavr" w:hAnsi="AcadMtavr"/>
                <w:b/>
              </w:rPr>
              <w:t>aplikantis gvari, saxeli</w:t>
            </w:r>
          </w:p>
        </w:tc>
      </w:tr>
      <w:tr w:rsidR="009D0B9E" w:rsidRPr="00FB3F82" w:rsidTr="009733AA">
        <w:tc>
          <w:tcPr>
            <w:tcW w:w="7488" w:type="dxa"/>
          </w:tcPr>
          <w:p w:rsidR="009D0B9E" w:rsidRPr="00FB3F82" w:rsidRDefault="009D0B9E" w:rsidP="009733AA">
            <w:pPr>
              <w:jc w:val="both"/>
              <w:rPr>
                <w:rFonts w:ascii="AcadNusx" w:hAnsi="AcadNusx"/>
                <w:b/>
                <w:sz w:val="20"/>
                <w:szCs w:val="20"/>
                <w:lang w:val="it-IT"/>
              </w:rPr>
            </w:pPr>
          </w:p>
          <w:p w:rsidR="009D0B9E" w:rsidRPr="00FB3F82" w:rsidRDefault="009D0B9E" w:rsidP="009733AA">
            <w:pPr>
              <w:jc w:val="both"/>
              <w:rPr>
                <w:rFonts w:ascii="AcadNusx" w:hAnsi="AcadNusx"/>
                <w:b/>
                <w:sz w:val="20"/>
                <w:szCs w:val="20"/>
                <w:lang w:val="it-IT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6300"/>
      </w:tblGrid>
      <w:tr w:rsidR="009D0B9E" w:rsidRPr="00FB3F82" w:rsidTr="009733AA">
        <w:tc>
          <w:tcPr>
            <w:tcW w:w="9360" w:type="dxa"/>
            <w:gridSpan w:val="2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  <w:r w:rsidRPr="00FB3F82">
              <w:rPr>
                <w:rFonts w:ascii="AcadMtavr" w:hAnsi="AcadMtavr"/>
                <w:b/>
              </w:rPr>
              <w:t>rekomendaciis warmomdgeni piri</w:t>
            </w:r>
          </w:p>
        </w:tc>
      </w:tr>
      <w:tr w:rsidR="009D0B9E" w:rsidRPr="00FB3F82" w:rsidTr="009733AA">
        <w:tc>
          <w:tcPr>
            <w:tcW w:w="3060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sz w:val="10"/>
                <w:szCs w:val="10"/>
              </w:rPr>
            </w:pP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</w:rPr>
            </w:pPr>
            <w:r w:rsidRPr="00FB3F82">
              <w:rPr>
                <w:rFonts w:ascii="AcadMtavr" w:hAnsi="AcadMtavr"/>
              </w:rPr>
              <w:t>gvari, saxeli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6300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</w:p>
        </w:tc>
      </w:tr>
      <w:tr w:rsidR="009D0B9E" w:rsidRPr="00FB3F82" w:rsidTr="009733AA">
        <w:tc>
          <w:tcPr>
            <w:tcW w:w="3060" w:type="dxa"/>
          </w:tcPr>
          <w:p w:rsidR="009D0B9E" w:rsidRPr="00FB3F82" w:rsidRDefault="009D0B9E" w:rsidP="009733AA">
            <w:pPr>
              <w:rPr>
                <w:rFonts w:ascii="AcadMtavr" w:hAnsi="AcadMtavr"/>
                <w:sz w:val="10"/>
                <w:szCs w:val="10"/>
              </w:rPr>
            </w:pPr>
          </w:p>
          <w:p w:rsidR="009D0B9E" w:rsidRPr="00FB3F82" w:rsidRDefault="009D0B9E" w:rsidP="009733AA">
            <w:pPr>
              <w:rPr>
                <w:rFonts w:ascii="AcadMtavr" w:hAnsi="AcadMtavr"/>
              </w:rPr>
            </w:pPr>
            <w:r w:rsidRPr="00FB3F82">
              <w:rPr>
                <w:rFonts w:ascii="AcadMtavr" w:hAnsi="AcadMtavr"/>
              </w:rPr>
              <w:t>Tanamdeboba da wodeba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10"/>
                <w:szCs w:val="10"/>
              </w:rPr>
            </w:pPr>
          </w:p>
        </w:tc>
        <w:tc>
          <w:tcPr>
            <w:tcW w:w="6300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</w:p>
        </w:tc>
      </w:tr>
    </w:tbl>
    <w:p w:rsidR="009D0B9E" w:rsidRDefault="004C20E3" w:rsidP="009D0B9E">
      <w:pPr>
        <w:jc w:val="both"/>
        <w:rPr>
          <w:rFonts w:ascii="ChveuNusx" w:hAnsi="ChveuNusx"/>
          <w:b/>
          <w:sz w:val="28"/>
          <w:szCs w:val="28"/>
        </w:rPr>
      </w:pPr>
      <w:r w:rsidRPr="004C20E3">
        <w:rPr>
          <w:rFonts w:ascii="AcadMtavr" w:hAnsi="AcadMtavr"/>
          <w:b/>
          <w:noProof/>
        </w:rPr>
        <w:pict>
          <v:rect id="_x0000_s1027" style="position:absolute;left:0;text-align:left;margin-left:296.25pt;margin-top:11.1pt;width:90pt;height:18pt;z-index:251660288;mso-position-horizontal-relative:text;mso-position-vertical-relative:text">
            <v:textbox>
              <w:txbxContent>
                <w:p w:rsidR="009D0B9E" w:rsidRDefault="009D0B9E" w:rsidP="009D0B9E"/>
              </w:txbxContent>
            </v:textbox>
          </v:rect>
        </w:pict>
      </w:r>
    </w:p>
    <w:p w:rsidR="009D0B9E" w:rsidRDefault="009D0B9E" w:rsidP="009D0B9E">
      <w:pPr>
        <w:jc w:val="both"/>
        <w:rPr>
          <w:rFonts w:ascii="AcadMtavr" w:hAnsi="AcadMtavr"/>
          <w:b/>
        </w:rPr>
      </w:pPr>
      <w:r w:rsidRPr="00F8476C">
        <w:rPr>
          <w:rFonts w:ascii="AcadMtavr" w:hAnsi="AcadMtavr"/>
          <w:b/>
        </w:rPr>
        <w:t>romeli wlidan icnobT aplikants?</w:t>
      </w:r>
      <w:r>
        <w:rPr>
          <w:rFonts w:ascii="AcadMtavr" w:hAnsi="AcadMtavr"/>
          <w:b/>
        </w:rPr>
        <w:t xml:space="preserve"> </w:t>
      </w:r>
    </w:p>
    <w:p w:rsidR="009D0B9E" w:rsidRDefault="009D0B9E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  <w:r w:rsidRPr="00F8476C">
        <w:rPr>
          <w:rFonts w:ascii="AcadMtavr" w:hAnsi="AcadMtavr"/>
          <w:b/>
          <w:sz w:val="20"/>
          <w:szCs w:val="20"/>
          <w:lang w:val="es-ES_tradnl"/>
        </w:rPr>
        <w:t>riT gansxvavdeba aplikanti sxva profesionalebisagan?</w:t>
      </w:r>
    </w:p>
    <w:p w:rsidR="009D0B9E" w:rsidRDefault="004C20E3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  <w:r w:rsidRPr="004C20E3">
        <w:rPr>
          <w:rFonts w:ascii="AcadMtavr" w:hAnsi="AcadMtavr"/>
          <w:b/>
          <w:noProof/>
        </w:rPr>
        <w:pict>
          <v:rect id="_x0000_s1028" style="position:absolute;left:0;text-align:left;margin-left:0;margin-top:7.25pt;width:468pt;height:48.4pt;z-index:251661312"/>
        </w:pict>
      </w:r>
    </w:p>
    <w:p w:rsidR="009D0B9E" w:rsidRPr="00F8476C" w:rsidRDefault="009D0B9E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Pr="00F8476C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Pr="00F8476C" w:rsidRDefault="009D0B9E" w:rsidP="009D0B9E">
      <w:pPr>
        <w:jc w:val="both"/>
        <w:rPr>
          <w:rFonts w:ascii="AcadMtavr" w:hAnsi="AcadMtavr"/>
          <w:b/>
          <w:lang w:val="es-ES_tradnl"/>
        </w:rPr>
      </w:pPr>
      <w:r w:rsidRPr="00F8476C">
        <w:rPr>
          <w:rFonts w:ascii="AcadMtavr" w:hAnsi="AcadMtavr"/>
          <w:b/>
          <w:lang w:val="es-ES_tradnl"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7"/>
        <w:gridCol w:w="4683"/>
      </w:tblGrid>
      <w:tr w:rsidR="009D0B9E" w:rsidRPr="00FB3F82" w:rsidTr="009733AA">
        <w:tc>
          <w:tcPr>
            <w:tcW w:w="9360" w:type="dxa"/>
            <w:gridSpan w:val="2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6"/>
                <w:szCs w:val="6"/>
                <w:lang w:val="es-ES_tradnl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Mtavr" w:hAnsi="AcadMtavr"/>
                <w:b/>
                <w:sz w:val="20"/>
                <w:szCs w:val="20"/>
                <w:lang w:val="it-IT"/>
              </w:rPr>
            </w:pPr>
            <w:r w:rsidRPr="00FB3F82">
              <w:rPr>
                <w:rFonts w:ascii="AcadMtavr" w:hAnsi="AcadMtavr"/>
                <w:b/>
                <w:sz w:val="20"/>
                <w:szCs w:val="20"/>
                <w:lang w:val="it-IT"/>
              </w:rPr>
              <w:t>miuTiTeT aplikantis: Zlieri da susti mxareebi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6"/>
                <w:szCs w:val="6"/>
                <w:lang w:val="it-IT"/>
              </w:rPr>
            </w:pPr>
          </w:p>
        </w:tc>
      </w:tr>
      <w:tr w:rsidR="009D0B9E" w:rsidRPr="00FB3F82" w:rsidTr="009733AA">
        <w:tc>
          <w:tcPr>
            <w:tcW w:w="4677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FB3F82">
              <w:rPr>
                <w:rFonts w:ascii="AcadNusx" w:hAnsi="AcadNusx"/>
                <w:sz w:val="20"/>
                <w:szCs w:val="20"/>
              </w:rPr>
              <w:t>Zlieri mxare</w:t>
            </w:r>
          </w:p>
        </w:tc>
        <w:tc>
          <w:tcPr>
            <w:tcW w:w="4683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FB3F82">
              <w:rPr>
                <w:rFonts w:ascii="AcadNusx" w:hAnsi="AcadNusx"/>
                <w:sz w:val="20"/>
                <w:szCs w:val="20"/>
              </w:rPr>
              <w:t>susti mxare</w:t>
            </w:r>
          </w:p>
        </w:tc>
      </w:tr>
      <w:tr w:rsidR="009D0B9E" w:rsidRPr="00FB3F82" w:rsidTr="009733AA">
        <w:tc>
          <w:tcPr>
            <w:tcW w:w="4677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</w:tc>
        <w:tc>
          <w:tcPr>
            <w:tcW w:w="4683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  <w:gridCol w:w="3600"/>
      </w:tblGrid>
      <w:tr w:rsidR="009D0B9E" w:rsidRPr="00FB3F82" w:rsidTr="009733AA">
        <w:tc>
          <w:tcPr>
            <w:tcW w:w="9360" w:type="dxa"/>
            <w:gridSpan w:val="2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10"/>
                <w:szCs w:val="10"/>
              </w:rPr>
            </w:pP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40"/>
                <w:szCs w:val="40"/>
              </w:rPr>
            </w:pPr>
            <w:r w:rsidRPr="00FB3F82">
              <w:rPr>
                <w:rFonts w:ascii="AcadMtavr" w:hAnsi="AcadMtavr"/>
                <w:b/>
              </w:rPr>
              <w:t>aplikantis Seafaseba</w:t>
            </w:r>
            <w:r w:rsidRPr="00FB3F82">
              <w:rPr>
                <w:rFonts w:ascii="AcadMtavr" w:hAnsi="AcadMtavr"/>
                <w:b/>
                <w:sz w:val="40"/>
                <w:szCs w:val="40"/>
              </w:rPr>
              <w:t>•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10"/>
                <w:szCs w:val="10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ind w:left="360" w:hanging="360"/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akademiuri moswreba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ind w:left="360" w:hanging="360"/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inteleqtualuri SesaZleblobebi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ind w:left="360" w:right="-108" w:hanging="360"/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dagegmili programuli swavlis mimarT misi motivacia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Sefasebis sxva kriteriumebi (Tqveni survilisamebr)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b/>
        </w:rPr>
      </w:pPr>
      <w:r w:rsidRPr="00F8476C">
        <w:rPr>
          <w:rFonts w:ascii="AcadMtavr" w:hAnsi="AcadMtavr"/>
          <w:b/>
          <w:sz w:val="40"/>
          <w:szCs w:val="40"/>
        </w:rPr>
        <w:t>•</w:t>
      </w:r>
      <w:r>
        <w:rPr>
          <w:rFonts w:ascii="AcadMtavr" w:hAnsi="AcadMtavr"/>
          <w:b/>
          <w:sz w:val="40"/>
          <w:szCs w:val="40"/>
        </w:rPr>
        <w:t xml:space="preserve"> </w:t>
      </w:r>
      <w:r w:rsidRPr="00F8476C">
        <w:rPr>
          <w:rFonts w:ascii="ChveuNusx" w:hAnsi="ChveuNusx"/>
          <w:b/>
        </w:rPr>
        <w:t xml:space="preserve">daxasiaTeba-rekomendacia </w:t>
      </w:r>
      <w:r>
        <w:rPr>
          <w:rFonts w:ascii="ChveuNusx" w:hAnsi="ChveuNusx"/>
          <w:b/>
        </w:rPr>
        <w:t xml:space="preserve">warmoadgineT </w:t>
      </w:r>
      <w:r w:rsidRPr="00F8476C">
        <w:rPr>
          <w:rFonts w:ascii="ChveuNusx" w:hAnsi="ChveuNusx"/>
          <w:b/>
        </w:rPr>
        <w:t>danarTi</w:t>
      </w:r>
      <w:r>
        <w:rPr>
          <w:rFonts w:ascii="ChveuNusx" w:hAnsi="ChveuNusx"/>
          <w:b/>
        </w:rPr>
        <w:t>s saxiT</w:t>
      </w:r>
    </w:p>
    <w:p w:rsidR="009D0B9E" w:rsidRPr="00F8476C" w:rsidRDefault="009D0B9E" w:rsidP="009D0B9E">
      <w:pPr>
        <w:jc w:val="both"/>
        <w:rPr>
          <w:rFonts w:ascii="ChveuNusx" w:hAnsi="ChveuNusx"/>
          <w:i/>
        </w:rPr>
      </w:pPr>
      <w:r>
        <w:rPr>
          <w:rFonts w:ascii="ChveuNusx" w:hAnsi="ChveuNusx"/>
          <w:b/>
        </w:rPr>
        <w:t xml:space="preserve">       </w:t>
      </w:r>
      <w:r w:rsidRPr="00F8476C">
        <w:rPr>
          <w:rFonts w:ascii="ChveuNusx" w:hAnsi="ChveuNusx"/>
          <w:b/>
        </w:rPr>
        <w:t>(</w:t>
      </w:r>
      <w:r w:rsidRPr="00F8476C">
        <w:rPr>
          <w:rFonts w:ascii="ChveuNusx" w:hAnsi="ChveuNusx"/>
          <w:i/>
        </w:rPr>
        <w:t>Tqveni survilisamebr)</w:t>
      </w:r>
    </w:p>
    <w:p w:rsidR="009D0B9E" w:rsidRDefault="009D0B9E" w:rsidP="009D0B9E">
      <w:pPr>
        <w:rPr>
          <w:lang w:val="it-IT"/>
        </w:rPr>
      </w:pPr>
    </w:p>
    <w:p w:rsidR="009D0B9E" w:rsidRDefault="009D0B9E" w:rsidP="009D0B9E">
      <w:pPr>
        <w:rPr>
          <w:lang w:val="it-IT"/>
        </w:rPr>
      </w:pPr>
    </w:p>
    <w:p w:rsidR="009D0B9E" w:rsidRDefault="009D0B9E" w:rsidP="009D0B9E">
      <w:pPr>
        <w:rPr>
          <w:lang w:val="it-IT"/>
        </w:rPr>
      </w:pPr>
      <w:r>
        <w:rPr>
          <w:lang w:val="it-IT"/>
        </w:rPr>
        <w:t>-----------------------------------------------------</w:t>
      </w:r>
      <w:r w:rsidRPr="00494C9D">
        <w:rPr>
          <w:rFonts w:ascii="AcadNusx" w:hAnsi="AcadNusx"/>
          <w:b/>
          <w:sz w:val="20"/>
          <w:szCs w:val="20"/>
          <w:lang w:val="it-IT"/>
        </w:rPr>
        <w:t xml:space="preserve"> </w:t>
      </w:r>
      <w:r>
        <w:rPr>
          <w:rFonts w:ascii="AcadNusx" w:hAnsi="AcadNusx"/>
          <w:b/>
          <w:sz w:val="20"/>
          <w:szCs w:val="20"/>
          <w:lang w:val="it-IT"/>
        </w:rPr>
        <w:t xml:space="preserve">                  </w:t>
      </w:r>
      <w:r w:rsidRPr="00494C9D">
        <w:rPr>
          <w:rFonts w:ascii="AcadNusx" w:hAnsi="AcadNusx"/>
          <w:b/>
          <w:sz w:val="20"/>
          <w:szCs w:val="20"/>
          <w:lang w:val="it-IT"/>
        </w:rPr>
        <w:t>TariRi</w:t>
      </w:r>
      <w:r>
        <w:rPr>
          <w:rFonts w:ascii="AcadNusx" w:hAnsi="AcadNusx"/>
          <w:b/>
          <w:sz w:val="20"/>
          <w:szCs w:val="20"/>
          <w:lang w:val="it-IT"/>
        </w:rPr>
        <w:t>:</w:t>
      </w:r>
    </w:p>
    <w:p w:rsidR="009D0B9E" w:rsidRPr="00494C9D" w:rsidRDefault="009D0B9E" w:rsidP="009D0B9E">
      <w:pPr>
        <w:jc w:val="both"/>
        <w:rPr>
          <w:rFonts w:ascii="AcadNusx" w:hAnsi="AcadNusx"/>
          <w:b/>
          <w:sz w:val="20"/>
          <w:szCs w:val="20"/>
          <w:lang w:val="it-IT"/>
        </w:rPr>
      </w:pPr>
      <w:r>
        <w:rPr>
          <w:rFonts w:ascii="AcadNusx" w:hAnsi="AcadNusx"/>
          <w:b/>
          <w:sz w:val="20"/>
          <w:szCs w:val="20"/>
          <w:lang w:val="it-IT"/>
        </w:rPr>
        <w:t xml:space="preserve">              </w:t>
      </w:r>
      <w:r w:rsidRPr="00494C9D">
        <w:rPr>
          <w:rFonts w:ascii="AcadNusx" w:hAnsi="AcadNusx"/>
          <w:b/>
          <w:sz w:val="20"/>
          <w:szCs w:val="20"/>
          <w:lang w:val="it-IT"/>
        </w:rPr>
        <w:t>xelmowera</w:t>
      </w:r>
      <w:r>
        <w:rPr>
          <w:rFonts w:ascii="ChveuNusx" w:hAnsi="ChveuNusx"/>
          <w:b/>
          <w:sz w:val="36"/>
          <w:szCs w:val="36"/>
          <w:lang w:val="it-IT"/>
        </w:rPr>
        <w:t xml:space="preserve">      </w:t>
      </w:r>
      <w:r w:rsidRPr="00494C9D">
        <w:rPr>
          <w:rFonts w:ascii="ChveuNusx" w:hAnsi="ChveuNusx"/>
          <w:b/>
          <w:sz w:val="36"/>
          <w:szCs w:val="36"/>
          <w:lang w:val="it-IT"/>
        </w:rPr>
        <w:t xml:space="preserve"> </w:t>
      </w:r>
    </w:p>
    <w:p w:rsidR="009D0B9E" w:rsidRDefault="009D0B9E" w:rsidP="009D0B9E">
      <w:pPr>
        <w:jc w:val="both"/>
        <w:rPr>
          <w:rFonts w:ascii="AcadNusx" w:hAnsi="AcadNusx"/>
          <w:b/>
          <w:sz w:val="20"/>
          <w:szCs w:val="20"/>
          <w:lang w:val="it-IT"/>
        </w:rPr>
      </w:pPr>
    </w:p>
    <w:p w:rsidR="009D0B9E" w:rsidRPr="00494C9D" w:rsidRDefault="009D0B9E" w:rsidP="009D0B9E">
      <w:pPr>
        <w:jc w:val="both"/>
        <w:rPr>
          <w:rFonts w:ascii="AcadNusx" w:hAnsi="AcadNusx"/>
          <w:b/>
          <w:sz w:val="20"/>
          <w:szCs w:val="20"/>
          <w:lang w:val="it-IT"/>
        </w:rPr>
      </w:pPr>
      <w:r>
        <w:rPr>
          <w:rFonts w:ascii="AcadNusx" w:hAnsi="AcadNusx"/>
          <w:b/>
          <w:sz w:val="20"/>
          <w:szCs w:val="20"/>
          <w:lang w:val="it-IT"/>
        </w:rPr>
        <w:t>sarekomendacio</w:t>
      </w:r>
      <w:r w:rsidRPr="00494C9D">
        <w:rPr>
          <w:rFonts w:ascii="AcadNusx" w:hAnsi="AcadNusx"/>
          <w:b/>
          <w:sz w:val="20"/>
          <w:szCs w:val="20"/>
          <w:lang w:val="it-IT"/>
        </w:rPr>
        <w:t xml:space="preserve"> forma warmoadgineT misamarTze:</w:t>
      </w:r>
    </w:p>
    <w:p w:rsidR="009D0B9E" w:rsidRPr="00494C9D" w:rsidRDefault="009D0B9E" w:rsidP="009D0B9E">
      <w:pPr>
        <w:rPr>
          <w:rFonts w:ascii="AcadMtavr" w:hAnsi="AcadMtavr"/>
          <w:b/>
          <w:sz w:val="20"/>
          <w:szCs w:val="20"/>
          <w:lang w:val="it-IT"/>
        </w:rPr>
      </w:pPr>
      <w:r w:rsidRPr="00494C9D">
        <w:rPr>
          <w:rFonts w:ascii="AcadMtavr" w:hAnsi="AcadMtavr"/>
          <w:b/>
          <w:sz w:val="20"/>
          <w:szCs w:val="20"/>
          <w:lang w:val="it-IT"/>
        </w:rPr>
        <w:t xml:space="preserve">    </w:t>
      </w:r>
      <w:r>
        <w:rPr>
          <w:rFonts w:ascii="AcadMtavr" w:hAnsi="AcadMtavr"/>
          <w:b/>
          <w:sz w:val="20"/>
          <w:szCs w:val="20"/>
          <w:lang w:val="it-IT"/>
        </w:rPr>
        <w:t>Sps ,,daviT tvildianis samedicino  universiteti”</w:t>
      </w:r>
    </w:p>
    <w:p w:rsidR="009D0B9E" w:rsidRPr="00F8476C" w:rsidRDefault="009D0B9E" w:rsidP="009D0B9E">
      <w:pPr>
        <w:rPr>
          <w:rFonts w:ascii="AcadMtavr" w:hAnsi="AcadMtavr"/>
          <w:b/>
          <w:sz w:val="20"/>
          <w:szCs w:val="20"/>
          <w:lang w:val="es-ES_tradnl"/>
        </w:rPr>
      </w:pPr>
      <w:r w:rsidRPr="00494C9D">
        <w:rPr>
          <w:lang w:val="it-IT"/>
        </w:rPr>
        <w:t xml:space="preserve">   </w:t>
      </w:r>
      <w:r w:rsidRPr="00F8476C">
        <w:rPr>
          <w:rFonts w:ascii="AcadMtavr" w:hAnsi="AcadMtavr"/>
          <w:b/>
          <w:sz w:val="20"/>
          <w:szCs w:val="20"/>
          <w:lang w:val="it-IT"/>
        </w:rPr>
        <w:t xml:space="preserve">  </w:t>
      </w:r>
      <w:r>
        <w:rPr>
          <w:rFonts w:ascii="AcadMtavr" w:hAnsi="AcadMtavr"/>
          <w:b/>
          <w:sz w:val="20"/>
          <w:szCs w:val="20"/>
          <w:lang w:val="it-IT"/>
        </w:rPr>
        <w:t xml:space="preserve">  </w:t>
      </w:r>
      <w:r w:rsidRPr="00F8476C">
        <w:rPr>
          <w:rFonts w:ascii="AcadMtavr" w:hAnsi="AcadMtavr"/>
          <w:b/>
          <w:sz w:val="20"/>
          <w:szCs w:val="20"/>
          <w:lang w:val="it-IT"/>
        </w:rPr>
        <w:t>lublianas q. # 2/6, Tbilisi-0159</w:t>
      </w:r>
      <w:r w:rsidRPr="00F8476C">
        <w:rPr>
          <w:rFonts w:ascii="AcadMtavr" w:hAnsi="AcadMtavr"/>
          <w:b/>
          <w:sz w:val="20"/>
          <w:szCs w:val="20"/>
          <w:lang w:val="es-ES_tradnl"/>
        </w:rPr>
        <w:t xml:space="preserve"> </w:t>
      </w:r>
    </w:p>
    <w:p w:rsidR="00D87E84" w:rsidRPr="009D0B9E" w:rsidRDefault="00D87E84" w:rsidP="007601AD">
      <w:pPr>
        <w:jc w:val="center"/>
        <w:rPr>
          <w:sz w:val="24"/>
          <w:szCs w:val="24"/>
          <w:lang w:val="es-ES_tradnl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D87E84">
      <w:pPr>
        <w:rPr>
          <w:rFonts w:ascii="AcadNusx" w:hAnsi="AcadNusx"/>
          <w:sz w:val="20"/>
          <w:szCs w:val="20"/>
        </w:rPr>
      </w:pPr>
    </w:p>
    <w:sectPr w:rsidR="00D87E84" w:rsidSect="000B5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3AA" w:rsidRDefault="004C43AA" w:rsidP="00261F16">
      <w:pPr>
        <w:spacing w:after="0" w:line="240" w:lineRule="auto"/>
      </w:pPr>
      <w:r>
        <w:separator/>
      </w:r>
    </w:p>
  </w:endnote>
  <w:endnote w:type="continuationSeparator" w:id="1">
    <w:p w:rsidR="004C43AA" w:rsidRDefault="004C43AA" w:rsidP="002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hveuNusx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3AA" w:rsidRDefault="004C43AA" w:rsidP="00261F16">
      <w:pPr>
        <w:spacing w:after="0" w:line="240" w:lineRule="auto"/>
      </w:pPr>
      <w:r>
        <w:separator/>
      </w:r>
    </w:p>
  </w:footnote>
  <w:footnote w:type="continuationSeparator" w:id="1">
    <w:p w:rsidR="004C43AA" w:rsidRDefault="004C43AA" w:rsidP="0026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92" w:rsidRPr="00F37CC4" w:rsidRDefault="00D87E84">
    <w:pPr>
      <w:pStyle w:val="Header"/>
      <w:rPr>
        <w:lang w:val="es-ES_tradn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727075" cy="727075"/>
          <wp:effectExtent l="0" t="0" r="0" b="0"/>
          <wp:wrapNone/>
          <wp:docPr id="3" name="Picture 3" descr="C:\Users\Dean\Desktop\114666072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an\Desktop\114666072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4E61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084230"/>
    <w:rsid w:val="00014273"/>
    <w:rsid w:val="000237B2"/>
    <w:rsid w:val="00053073"/>
    <w:rsid w:val="00084230"/>
    <w:rsid w:val="00084ED7"/>
    <w:rsid w:val="000B5DA1"/>
    <w:rsid w:val="000D6870"/>
    <w:rsid w:val="0013503A"/>
    <w:rsid w:val="001636E1"/>
    <w:rsid w:val="00181E31"/>
    <w:rsid w:val="001908D5"/>
    <w:rsid w:val="00191F54"/>
    <w:rsid w:val="001A5EE6"/>
    <w:rsid w:val="00261F16"/>
    <w:rsid w:val="002772DA"/>
    <w:rsid w:val="00285253"/>
    <w:rsid w:val="002A6277"/>
    <w:rsid w:val="002B1AAC"/>
    <w:rsid w:val="003044A9"/>
    <w:rsid w:val="00317335"/>
    <w:rsid w:val="00335AA9"/>
    <w:rsid w:val="00342EF2"/>
    <w:rsid w:val="003A6DC5"/>
    <w:rsid w:val="003B6865"/>
    <w:rsid w:val="00401BC0"/>
    <w:rsid w:val="004435D3"/>
    <w:rsid w:val="004610F7"/>
    <w:rsid w:val="004667A1"/>
    <w:rsid w:val="00480A92"/>
    <w:rsid w:val="004965E9"/>
    <w:rsid w:val="004A20EF"/>
    <w:rsid w:val="004C20E3"/>
    <w:rsid w:val="004C43AA"/>
    <w:rsid w:val="00582D1A"/>
    <w:rsid w:val="005A75C1"/>
    <w:rsid w:val="005E10BA"/>
    <w:rsid w:val="00655EA4"/>
    <w:rsid w:val="00656276"/>
    <w:rsid w:val="0066258A"/>
    <w:rsid w:val="006D2F4E"/>
    <w:rsid w:val="00730787"/>
    <w:rsid w:val="007601AD"/>
    <w:rsid w:val="007706E8"/>
    <w:rsid w:val="007C7B32"/>
    <w:rsid w:val="007D45E9"/>
    <w:rsid w:val="007D5C1D"/>
    <w:rsid w:val="007E16DE"/>
    <w:rsid w:val="007E6669"/>
    <w:rsid w:val="007F02DC"/>
    <w:rsid w:val="0083243A"/>
    <w:rsid w:val="00841C1C"/>
    <w:rsid w:val="008A18F3"/>
    <w:rsid w:val="008A4F36"/>
    <w:rsid w:val="008C0700"/>
    <w:rsid w:val="008F405A"/>
    <w:rsid w:val="009173F7"/>
    <w:rsid w:val="009505AF"/>
    <w:rsid w:val="0098148C"/>
    <w:rsid w:val="00987E78"/>
    <w:rsid w:val="00990CCA"/>
    <w:rsid w:val="009922F9"/>
    <w:rsid w:val="00995017"/>
    <w:rsid w:val="009D0B9E"/>
    <w:rsid w:val="00A14A07"/>
    <w:rsid w:val="00A31D65"/>
    <w:rsid w:val="00A420EC"/>
    <w:rsid w:val="00AC2C27"/>
    <w:rsid w:val="00B1338D"/>
    <w:rsid w:val="00B5022A"/>
    <w:rsid w:val="00BB4424"/>
    <w:rsid w:val="00C33E15"/>
    <w:rsid w:val="00C443E2"/>
    <w:rsid w:val="00C4461E"/>
    <w:rsid w:val="00C456F1"/>
    <w:rsid w:val="00C7386E"/>
    <w:rsid w:val="00C763A3"/>
    <w:rsid w:val="00CA1A9D"/>
    <w:rsid w:val="00CC1A44"/>
    <w:rsid w:val="00D0070D"/>
    <w:rsid w:val="00D04860"/>
    <w:rsid w:val="00D062E5"/>
    <w:rsid w:val="00D25397"/>
    <w:rsid w:val="00D36FDF"/>
    <w:rsid w:val="00D87E84"/>
    <w:rsid w:val="00DC6AA1"/>
    <w:rsid w:val="00E868AC"/>
    <w:rsid w:val="00E94AF3"/>
    <w:rsid w:val="00EC3A5F"/>
    <w:rsid w:val="00ED5171"/>
    <w:rsid w:val="00EE7D79"/>
    <w:rsid w:val="00EF3007"/>
    <w:rsid w:val="00F2019B"/>
    <w:rsid w:val="00F27484"/>
    <w:rsid w:val="00F36C92"/>
    <w:rsid w:val="00F37CC4"/>
    <w:rsid w:val="00F85099"/>
    <w:rsid w:val="00F91B0D"/>
    <w:rsid w:val="00F947A8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E15"/>
  </w:style>
  <w:style w:type="paragraph" w:styleId="Heading1">
    <w:name w:val="heading 1"/>
    <w:basedOn w:val="Normal"/>
    <w:next w:val="Normal"/>
    <w:link w:val="Heading1Char"/>
    <w:qFormat/>
    <w:rsid w:val="00F947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947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47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9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F94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F947A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6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6"/>
  </w:style>
  <w:style w:type="paragraph" w:styleId="BalloonText">
    <w:name w:val="Balloon Text"/>
    <w:basedOn w:val="Normal"/>
    <w:link w:val="BalloonTextChar"/>
    <w:uiPriority w:val="99"/>
    <w:semiHidden/>
    <w:unhideWhenUsed/>
    <w:rsid w:val="0099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276"/>
    <w:pPr>
      <w:ind w:left="720"/>
      <w:contextualSpacing/>
    </w:pPr>
  </w:style>
  <w:style w:type="paragraph" w:styleId="NoSpacing">
    <w:name w:val="No Spacing"/>
    <w:uiPriority w:val="1"/>
    <w:qFormat/>
    <w:rsid w:val="00D36F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18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1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levani Chubinidze</dc:creator>
  <cp:lastModifiedBy>Eka</cp:lastModifiedBy>
  <cp:revision>3</cp:revision>
  <cp:lastPrinted>2016-09-14T11:40:00Z</cp:lastPrinted>
  <dcterms:created xsi:type="dcterms:W3CDTF">2018-10-18T13:05:00Z</dcterms:created>
  <dcterms:modified xsi:type="dcterms:W3CDTF">2018-10-18T13:09:00Z</dcterms:modified>
</cp:coreProperties>
</file>